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1E7B6B" w:rsidRDefault="001E7B6B" w:rsidP="001E7B6B">
      <w:bookmarkStart w:id="0" w:name="_Toc24096261"/>
      <w:bookmarkStart w:id="1" w:name="_Toc24096383"/>
      <w:bookmarkStart w:id="2" w:name="_Toc24096424"/>
      <w:bookmarkStart w:id="3" w:name="_Toc24096619"/>
      <w:bookmarkStart w:id="4" w:name="_Toc24097521"/>
      <w:bookmarkStart w:id="5" w:name="_Toc22034156"/>
    </w:p>
    <w:p w:rsidR="000E54BC" w:rsidRPr="004B786F" w:rsidRDefault="00483E2B" w:rsidP="00B3313D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bookmarkStart w:id="6" w:name="_Toc24106433"/>
      <w:bookmarkStart w:id="7" w:name="_Toc24977670"/>
      <w:bookmarkStart w:id="8" w:name="_Toc24977844"/>
      <w:bookmarkStart w:id="9" w:name="_Toc24978276"/>
      <w:bookmarkStart w:id="10" w:name="_Toc24978555"/>
      <w:bookmarkStart w:id="11" w:name="_Toc24978807"/>
      <w:bookmarkStart w:id="12" w:name="_Toc24978866"/>
      <w:bookmarkStart w:id="13" w:name="_Toc25910282"/>
      <w:r>
        <w:t>Mostný objekt</w:t>
      </w:r>
      <w:r w:rsidR="001A1B90" w:rsidRPr="004B786F">
        <w:t>:</w:t>
      </w:r>
      <w:r w:rsidR="00426A8E" w:rsidRPr="004B786F">
        <w:t xml:space="preserve"> </w:t>
      </w:r>
      <w:r w:rsidR="00475DAE">
        <w:t>527-</w:t>
      </w:r>
      <w:r w:rsidR="00CD24AF">
        <w:t>0</w:t>
      </w:r>
      <w:r w:rsidR="00475DAE">
        <w:t>37</w:t>
      </w:r>
      <w:r w:rsidR="00493D68" w:rsidRPr="004B786F">
        <w:tab/>
      </w:r>
      <w:r w:rsidR="00475DAE">
        <w:t>Označenie kontrolného návrtu</w:t>
      </w:r>
      <w:r w:rsidR="001A1B90" w:rsidRPr="004B786F">
        <w:t xml:space="preserve">: </w:t>
      </w:r>
      <w:bookmarkEnd w:id="0"/>
      <w:bookmarkEnd w:id="1"/>
      <w:bookmarkEnd w:id="2"/>
      <w:bookmarkEnd w:id="3"/>
      <w:bookmarkEnd w:id="4"/>
      <w:bookmarkEnd w:id="6"/>
      <w:bookmarkEnd w:id="7"/>
      <w:bookmarkEnd w:id="8"/>
      <w:bookmarkEnd w:id="9"/>
      <w:bookmarkEnd w:id="10"/>
      <w:bookmarkEnd w:id="11"/>
      <w:bookmarkEnd w:id="12"/>
      <w:bookmarkEnd w:id="13"/>
      <w:r w:rsidR="00475DAE">
        <w:t>KN 527-08</w:t>
      </w:r>
    </w:p>
    <w:p w:rsidR="00493D68" w:rsidRDefault="00475DAE" w:rsidP="00B3313D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bookmarkStart w:id="14" w:name="_Toc24096262"/>
      <w:bookmarkStart w:id="15" w:name="_Toc24096384"/>
      <w:bookmarkStart w:id="16" w:name="_Toc24096425"/>
      <w:bookmarkStart w:id="17" w:name="_Toc24096620"/>
      <w:bookmarkStart w:id="18" w:name="_Toc24976251"/>
      <w:bookmarkStart w:id="19" w:name="_Toc24978277"/>
      <w:bookmarkStart w:id="20" w:name="_Toc24978556"/>
      <w:r>
        <w:t>Smer kontr. návrtu</w:t>
      </w:r>
      <w:r w:rsidR="00493D68" w:rsidRPr="00493D68">
        <w:t>:</w:t>
      </w:r>
      <w:r w:rsidR="004B786F">
        <w:t xml:space="preserve"> </w:t>
      </w:r>
      <w:r>
        <w:t>horizontálny</w:t>
      </w:r>
      <w:r w:rsidR="00493D68" w:rsidRPr="00493D68">
        <w:tab/>
      </w:r>
      <w:r>
        <w:t>Umiestnenie</w:t>
      </w:r>
      <w:r w:rsidR="00493D68" w:rsidRPr="00493D68">
        <w:t>:</w:t>
      </w:r>
      <w:bookmarkEnd w:id="14"/>
      <w:bookmarkEnd w:id="15"/>
      <w:bookmarkEnd w:id="16"/>
      <w:bookmarkEnd w:id="17"/>
      <w:bookmarkEnd w:id="18"/>
      <w:bookmarkEnd w:id="19"/>
      <w:bookmarkEnd w:id="20"/>
      <w:r w:rsidR="004B786F">
        <w:t xml:space="preserve"> </w:t>
      </w:r>
      <w:r>
        <w:t>opora od obce Sása</w:t>
      </w:r>
    </w:p>
    <w:p w:rsidR="006130B2" w:rsidRDefault="006130B2" w:rsidP="006130B2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11.3.2020</w:t>
      </w:r>
    </w:p>
    <w:p w:rsidR="006130B2" w:rsidRPr="006130B2" w:rsidRDefault="006130B2" w:rsidP="006130B2"/>
    <w:bookmarkEnd w:id="5"/>
    <w:p w:rsidR="00B446D4" w:rsidRPr="004B786F" w:rsidRDefault="00475DAE" w:rsidP="00475DAE">
      <w:r>
        <w:t>0,0 – 1,2 m</w:t>
      </w:r>
      <w:r>
        <w:tab/>
        <w:t>betón z drveného kameniva, odvŕtan</w:t>
      </w:r>
      <w:r w:rsidR="00281CAC">
        <w:t>é</w:t>
      </w:r>
      <w:r>
        <w:t xml:space="preserve"> 2 ks jadra dĺžky cca 10 cm (nevho</w:t>
      </w:r>
      <w:r w:rsidR="00B3313D">
        <w:t>d</w:t>
      </w:r>
      <w:r>
        <w:t>n</w:t>
      </w:r>
      <w:r w:rsidR="00281CAC">
        <w:t>é</w:t>
      </w:r>
      <w:r>
        <w:t xml:space="preserve"> na laboratórne stanovenie pevnosti)</w:t>
      </w:r>
      <w:r w:rsidR="00281CAC">
        <w:t>,</w:t>
      </w:r>
      <w:r w:rsidR="00B3313D">
        <w:t xml:space="preserve"> ostatné </w:t>
      </w:r>
      <w:r>
        <w:t>iba drvený štrk s povlakmi betónu</w:t>
      </w:r>
      <w:r w:rsidR="00B3313D">
        <w:t>;</w:t>
      </w:r>
    </w:p>
    <w:p w:rsidR="00B446D4" w:rsidRDefault="00B3313D" w:rsidP="00493D68">
      <w:r>
        <w:t>1,2</w:t>
      </w:r>
      <w:r w:rsidR="00B446D4" w:rsidRPr="00B446D4">
        <w:t xml:space="preserve"> – </w:t>
      </w:r>
      <w:r>
        <w:t>1,5</w:t>
      </w:r>
      <w:r w:rsidR="00B446D4" w:rsidRPr="00B446D4">
        <w:t xml:space="preserve"> </w:t>
      </w:r>
      <w:r w:rsidR="005E7F43">
        <w:t>m</w:t>
      </w:r>
      <w:r w:rsidR="00B446D4" w:rsidRPr="00B446D4">
        <w:tab/>
      </w:r>
      <w:r>
        <w:t>štrk, zásyp za oporou</w:t>
      </w:r>
      <w:r w:rsidR="005E7F43">
        <w:t>.</w:t>
      </w:r>
    </w:p>
    <w:p w:rsidR="00B3313D" w:rsidRDefault="00B3313D" w:rsidP="00493D68"/>
    <w:p w:rsidR="00B3313D" w:rsidRDefault="00B3313D" w:rsidP="00493D68">
      <w:r>
        <w:rPr>
          <w:noProof/>
        </w:rPr>
        <w:drawing>
          <wp:inline distT="0" distB="0" distL="0" distR="0" wp14:anchorId="28EDE3A8" wp14:editId="44F6CAED">
            <wp:extent cx="5400000" cy="760715"/>
            <wp:effectExtent l="0" t="0" r="0" b="1905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6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13D" w:rsidRDefault="00B3313D" w:rsidP="00493D68"/>
    <w:p w:rsidR="00B3313D" w:rsidRDefault="00B3313D" w:rsidP="00493D68">
      <w:r>
        <w:rPr>
          <w:noProof/>
        </w:rPr>
        <w:drawing>
          <wp:inline distT="0" distB="0" distL="0" distR="0" wp14:anchorId="1A147F57" wp14:editId="1F65F12B">
            <wp:extent cx="1098071" cy="1800000"/>
            <wp:effectExtent l="0" t="7937" r="0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98071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13D" w:rsidRDefault="00B3313D" w:rsidP="00493D68"/>
    <w:p w:rsidR="00B3313D" w:rsidRPr="004B786F" w:rsidRDefault="00B3313D" w:rsidP="00B3313D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527-</w:t>
      </w:r>
      <w:r w:rsidR="00CD24AF">
        <w:t>0</w:t>
      </w:r>
      <w:r>
        <w:t>37</w:t>
      </w:r>
      <w:r w:rsidRPr="004B786F">
        <w:tab/>
      </w:r>
      <w:r>
        <w:t>Označenie kontrolného návrtu</w:t>
      </w:r>
      <w:r w:rsidRPr="004B786F">
        <w:t xml:space="preserve">: </w:t>
      </w:r>
      <w:r>
        <w:t>KN 527-09</w:t>
      </w:r>
    </w:p>
    <w:p w:rsidR="00B3313D" w:rsidRDefault="00B3313D" w:rsidP="00B3313D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Smer kontr. návrtu</w:t>
      </w:r>
      <w:r w:rsidRPr="00493D68">
        <w:t>:</w:t>
      </w:r>
      <w:r>
        <w:t xml:space="preserve"> šikmý, 40° od zvislice</w:t>
      </w:r>
      <w:r w:rsidRPr="00493D68">
        <w:tab/>
      </w:r>
      <w:r>
        <w:t>Umiestnenie</w:t>
      </w:r>
      <w:r w:rsidRPr="00493D68">
        <w:t>:</w:t>
      </w:r>
      <w:r>
        <w:t xml:space="preserve"> opora od obce Sása</w:t>
      </w:r>
    </w:p>
    <w:p w:rsidR="00680501" w:rsidRDefault="00680501" w:rsidP="00680501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11.3.2020</w:t>
      </w:r>
    </w:p>
    <w:p w:rsidR="00B3313D" w:rsidRDefault="00B3313D" w:rsidP="00B3313D"/>
    <w:p w:rsidR="00B3313D" w:rsidRPr="004B786F" w:rsidRDefault="00B3313D" w:rsidP="00B3313D">
      <w:r>
        <w:t>0,0</w:t>
      </w:r>
      <w:r w:rsidR="006130B2">
        <w:t>0</w:t>
      </w:r>
      <w:r>
        <w:t xml:space="preserve"> – 0,05 m</w:t>
      </w:r>
      <w:r>
        <w:tab/>
        <w:t>porézny betón, zvetraný;</w:t>
      </w:r>
    </w:p>
    <w:p w:rsidR="00B3313D" w:rsidRDefault="006130B2" w:rsidP="00B3313D">
      <w:r>
        <w:t>0,05</w:t>
      </w:r>
      <w:r w:rsidR="00B3313D" w:rsidRPr="00B446D4">
        <w:t xml:space="preserve"> – </w:t>
      </w:r>
      <w:r>
        <w:t>0,70</w:t>
      </w:r>
      <w:r w:rsidR="00B3313D" w:rsidRPr="00B446D4">
        <w:t xml:space="preserve"> </w:t>
      </w:r>
      <w:r w:rsidR="00B3313D">
        <w:t>m</w:t>
      </w:r>
      <w:r w:rsidR="00B3313D" w:rsidRPr="00B446D4">
        <w:tab/>
      </w:r>
      <w:r w:rsidR="00680501">
        <w:t>svetlejší betón, viac rozdrobený, kamenivo drvené;</w:t>
      </w:r>
    </w:p>
    <w:p w:rsidR="00680501" w:rsidRDefault="00680501" w:rsidP="00680501">
      <w:r>
        <w:t>0,70</w:t>
      </w:r>
      <w:r w:rsidRPr="00B446D4">
        <w:t xml:space="preserve"> – </w:t>
      </w:r>
      <w:r>
        <w:t>1,80</w:t>
      </w:r>
      <w:r w:rsidRPr="00B446D4">
        <w:t xml:space="preserve"> </w:t>
      </w:r>
      <w:r>
        <w:t>m</w:t>
      </w:r>
      <w:r w:rsidRPr="00B446D4">
        <w:tab/>
      </w:r>
      <w:r>
        <w:t>tmavosivý betón, málo pórovitý, kamenivo drvené, od 1,3 – 1,45 blok svetlohnedého betónu s riečnym kamenivom;</w:t>
      </w:r>
    </w:p>
    <w:p w:rsidR="00680501" w:rsidRDefault="00680501" w:rsidP="00680501">
      <w:r>
        <w:t>1,80</w:t>
      </w:r>
      <w:r w:rsidRPr="00B446D4">
        <w:t xml:space="preserve"> – </w:t>
      </w:r>
      <w:r>
        <w:t>2,60</w:t>
      </w:r>
      <w:r w:rsidRPr="00B446D4">
        <w:t xml:space="preserve"> </w:t>
      </w:r>
      <w:r>
        <w:t>m</w:t>
      </w:r>
      <w:r w:rsidRPr="00B446D4">
        <w:tab/>
      </w:r>
      <w:r>
        <w:t>svetlohnedý betón, celistvý s riečnym kamenivom;</w:t>
      </w:r>
    </w:p>
    <w:p w:rsidR="00680501" w:rsidRDefault="00680501" w:rsidP="00680501">
      <w:r>
        <w:t>2,60</w:t>
      </w:r>
      <w:r w:rsidRPr="00B446D4">
        <w:t xml:space="preserve"> – </w:t>
      </w:r>
      <w:r>
        <w:t>3,00</w:t>
      </w:r>
      <w:r w:rsidRPr="00B446D4">
        <w:t xml:space="preserve"> </w:t>
      </w:r>
      <w:r>
        <w:t>m</w:t>
      </w:r>
      <w:r w:rsidRPr="00B446D4">
        <w:tab/>
      </w:r>
      <w:r>
        <w:t>riečny štrk;</w:t>
      </w:r>
    </w:p>
    <w:p w:rsidR="00680501" w:rsidRDefault="00680501" w:rsidP="00680501"/>
    <w:p w:rsidR="005152E9" w:rsidRDefault="00B52449" w:rsidP="00680501">
      <w:r>
        <w:t xml:space="preserve">Vzorky: </w:t>
      </w:r>
      <w:r w:rsidR="00D8772F"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276"/>
      </w:tblGrid>
      <w:tr w:rsidR="005152E9" w:rsidRPr="00834CCE" w:rsidTr="006230D4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 xml:space="preserve">lab.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5152E9" w:rsidRPr="00834CCE" w:rsidTr="006230D4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0,1 – 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466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B52449" w:rsidRDefault="00B52449" w:rsidP="00680501"/>
    <w:p w:rsidR="00B52449" w:rsidRDefault="00B52449" w:rsidP="00680501">
      <w:r>
        <w:t>Pozn.: návrt dovŕtaný od 2,4 – 3,0 dňa 21.4.2020 z technických príčin</w:t>
      </w:r>
    </w:p>
    <w:p w:rsidR="00B52449" w:rsidRDefault="00B52449" w:rsidP="00680501"/>
    <w:p w:rsidR="006130B2" w:rsidRDefault="00D8772F" w:rsidP="00493D68">
      <w:r>
        <w:object w:dxaOrig="4284" w:dyaOrig="9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4.5pt;height:96.75pt" o:ole="">
            <v:imagedata r:id="rId9" o:title=""/>
          </v:shape>
          <o:OLEObject Type="Embed" ProgID="CorelDraw.Graphic.15" ShapeID="_x0000_i1025" DrawAspect="Content" ObjectID="_1655031075" r:id="rId10"/>
        </w:object>
      </w:r>
    </w:p>
    <w:p w:rsidR="00096528" w:rsidRDefault="00096528" w:rsidP="00493D68"/>
    <w:p w:rsidR="00CD24AF" w:rsidRPr="004B786F" w:rsidRDefault="00CD24AF" w:rsidP="00CD24AF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527-041</w:t>
      </w:r>
      <w:r w:rsidRPr="004B786F">
        <w:tab/>
      </w:r>
      <w:r>
        <w:t>Označenie kontrolného návrtu</w:t>
      </w:r>
      <w:r w:rsidRPr="004B786F">
        <w:t xml:space="preserve">: </w:t>
      </w:r>
      <w:r>
        <w:t>KN 527-01</w:t>
      </w:r>
    </w:p>
    <w:p w:rsidR="00CD24AF" w:rsidRDefault="00CD24AF" w:rsidP="00CD24AF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Smer kontr. návrtu</w:t>
      </w:r>
      <w:r w:rsidRPr="00493D68">
        <w:t>:</w:t>
      </w:r>
      <w:r>
        <w:t xml:space="preserve"> vodorovný</w:t>
      </w:r>
      <w:r w:rsidRPr="00493D68">
        <w:tab/>
      </w:r>
      <w:r>
        <w:t>Umiestnenie</w:t>
      </w:r>
      <w:r w:rsidRPr="00493D68">
        <w:t>:</w:t>
      </w:r>
      <w:r>
        <w:t xml:space="preserve"> opora od Zvolena, v mieste bez obkladu</w:t>
      </w:r>
    </w:p>
    <w:p w:rsidR="00CD24AF" w:rsidRDefault="00CD24AF" w:rsidP="00CD24AF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9.3.2020</w:t>
      </w:r>
    </w:p>
    <w:p w:rsidR="00CD24AF" w:rsidRDefault="00CD24AF" w:rsidP="00CD24AF"/>
    <w:p w:rsidR="00EB0B8E" w:rsidRDefault="00EB0B8E" w:rsidP="00EB0B8E">
      <w:r>
        <w:t>0,0 – 0,9 m</w:t>
      </w:r>
      <w:r>
        <w:tab/>
        <w:t xml:space="preserve">betón tmavosivý, kamenivo je </w:t>
      </w:r>
      <w:r w:rsidR="00122F98">
        <w:t>riečny</w:t>
      </w:r>
      <w:r>
        <w:t xml:space="preserve"> štrk, bez štrkových hniezd, 7 mm omietka, resp. sanačná malta; </w:t>
      </w:r>
    </w:p>
    <w:p w:rsidR="00EB0B8E" w:rsidRDefault="00EB0B8E" w:rsidP="00EB0B8E">
      <w:r>
        <w:t>0,9</w:t>
      </w:r>
      <w:r w:rsidRPr="00B446D4">
        <w:t xml:space="preserve"> – </w:t>
      </w:r>
      <w:r>
        <w:t>1,0</w:t>
      </w:r>
      <w:r w:rsidRPr="00B446D4">
        <w:t xml:space="preserve"> </w:t>
      </w:r>
      <w:r>
        <w:t>m</w:t>
      </w:r>
      <w:r w:rsidRPr="00B446D4">
        <w:tab/>
      </w:r>
      <w:r>
        <w:t>svetlohnedý betón, pórovitý;</w:t>
      </w:r>
    </w:p>
    <w:p w:rsidR="00EB0B8E" w:rsidRPr="004B786F" w:rsidRDefault="00EB0B8E" w:rsidP="00EB0B8E">
      <w:r>
        <w:t>1,0 – 1,4 m</w:t>
      </w:r>
      <w:r>
        <w:tab/>
        <w:t>bez jadra, iba povlak cementu, pravdepodobne ide o zásyp;</w:t>
      </w:r>
    </w:p>
    <w:p w:rsidR="00EB0B8E" w:rsidRDefault="00EB0B8E" w:rsidP="00EB0B8E">
      <w:r>
        <w:t>1,</w:t>
      </w:r>
      <w:r w:rsidR="00122F98">
        <w:t>4</w:t>
      </w:r>
      <w:r w:rsidRPr="00B446D4">
        <w:t xml:space="preserve"> – </w:t>
      </w:r>
      <w:r>
        <w:t>1,5</w:t>
      </w:r>
      <w:r w:rsidRPr="00B446D4">
        <w:t xml:space="preserve"> </w:t>
      </w:r>
      <w:r>
        <w:t>m</w:t>
      </w:r>
      <w:r w:rsidRPr="00B446D4">
        <w:tab/>
      </w:r>
      <w:r w:rsidR="00122F98">
        <w:t>íl s vysokou plasticitou, okrový</w:t>
      </w:r>
      <w:r>
        <w:t>.</w:t>
      </w:r>
    </w:p>
    <w:p w:rsidR="005152E9" w:rsidRDefault="005152E9" w:rsidP="005152E9">
      <w:r>
        <w:lastRenderedPageBreak/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851"/>
      </w:tblGrid>
      <w:tr w:rsidR="005152E9" w:rsidRPr="00834CCE" w:rsidTr="006230D4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 xml:space="preserve">lab.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5152E9" w:rsidRPr="00834CCE" w:rsidTr="006230D4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467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KN 527 – 01 až 03</w:t>
            </w:r>
          </w:p>
        </w:tc>
      </w:tr>
    </w:tbl>
    <w:p w:rsidR="00CD24AF" w:rsidRDefault="00CD24AF" w:rsidP="00CD24AF"/>
    <w:p w:rsidR="00CD24AF" w:rsidRDefault="00EB0B8E" w:rsidP="00493D68">
      <w:r>
        <w:rPr>
          <w:noProof/>
        </w:rPr>
        <w:drawing>
          <wp:inline distT="0" distB="0" distL="0" distR="0" wp14:anchorId="0EE48E46" wp14:editId="76E20482">
            <wp:extent cx="5400000" cy="835119"/>
            <wp:effectExtent l="0" t="0" r="0" b="3175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400000" cy="835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72F" w:rsidRDefault="00D8772F" w:rsidP="00493D68"/>
    <w:p w:rsidR="00D8772F" w:rsidRDefault="00D8772F" w:rsidP="00493D68">
      <w:r>
        <w:rPr>
          <w:noProof/>
        </w:rPr>
        <w:drawing>
          <wp:inline distT="0" distB="0" distL="0" distR="0" wp14:anchorId="16D91CB0" wp14:editId="24FE18B7">
            <wp:extent cx="1029948" cy="1800000"/>
            <wp:effectExtent l="0" t="4127" r="0" b="0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1029948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F98" w:rsidRDefault="00122F98" w:rsidP="00493D68"/>
    <w:p w:rsidR="00122F98" w:rsidRPr="004B786F" w:rsidRDefault="00122F98" w:rsidP="00122F98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527-041</w:t>
      </w:r>
      <w:r w:rsidRPr="004B786F">
        <w:tab/>
      </w:r>
      <w:r>
        <w:t>Označenie kontrolného návrtu</w:t>
      </w:r>
      <w:r w:rsidRPr="004B786F">
        <w:t xml:space="preserve">: </w:t>
      </w:r>
      <w:r>
        <w:t>KN 527-02</w:t>
      </w:r>
    </w:p>
    <w:p w:rsidR="00122F98" w:rsidRDefault="00122F98" w:rsidP="00122F9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Smer kontr. návrtu</w:t>
      </w:r>
      <w:r w:rsidRPr="00493D68">
        <w:t>:</w:t>
      </w:r>
      <w:r>
        <w:t xml:space="preserve"> vodorovný</w:t>
      </w:r>
      <w:r w:rsidRPr="00493D68">
        <w:tab/>
      </w:r>
      <w:r>
        <w:t>Umiestnenie</w:t>
      </w:r>
      <w:r w:rsidRPr="00493D68">
        <w:t>:</w:t>
      </w:r>
      <w:r>
        <w:t xml:space="preserve"> opora od Zvolena, v mieste obkladu</w:t>
      </w:r>
    </w:p>
    <w:p w:rsidR="00122F98" w:rsidRDefault="00122F98" w:rsidP="00122F9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9.3.2020</w:t>
      </w:r>
    </w:p>
    <w:p w:rsidR="00122F98" w:rsidRDefault="00122F98" w:rsidP="00122F98"/>
    <w:p w:rsidR="00122F98" w:rsidRDefault="00122F98" w:rsidP="00122F98">
      <w:r>
        <w:t>0,00 – 0,25 m</w:t>
      </w:r>
      <w:r>
        <w:tab/>
        <w:t xml:space="preserve">obkladový kameň; </w:t>
      </w:r>
    </w:p>
    <w:p w:rsidR="00122F98" w:rsidRDefault="00122F98" w:rsidP="00122F98">
      <w:r>
        <w:t>0,25</w:t>
      </w:r>
      <w:r w:rsidRPr="00B446D4">
        <w:t xml:space="preserve"> – </w:t>
      </w:r>
      <w:r>
        <w:t>0,50</w:t>
      </w:r>
      <w:r w:rsidRPr="00B446D4">
        <w:t xml:space="preserve"> </w:t>
      </w:r>
      <w:r>
        <w:t>m</w:t>
      </w:r>
      <w:r w:rsidRPr="00B446D4">
        <w:tab/>
      </w:r>
      <w:r>
        <w:t>betón tmavosivý, kamenivo je riečny štrk;</w:t>
      </w:r>
    </w:p>
    <w:p w:rsidR="00122F98" w:rsidRDefault="00122F98" w:rsidP="00122F98"/>
    <w:p w:rsidR="005152E9" w:rsidRDefault="005152E9" w:rsidP="005152E9">
      <w:r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851"/>
      </w:tblGrid>
      <w:tr w:rsidR="005152E9" w:rsidRPr="00834CCE" w:rsidTr="006230D4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 xml:space="preserve">lab.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5152E9" w:rsidRPr="00834CCE" w:rsidTr="006230D4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467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KN 527 – 01 až 03</w:t>
            </w:r>
          </w:p>
        </w:tc>
      </w:tr>
      <w:tr w:rsidR="005152E9" w:rsidRPr="00834CCE" w:rsidTr="006230D4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</w:tcPr>
          <w:p w:rsidR="005152E9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obklad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5152E9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PLT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152E9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</w:p>
        </w:tc>
      </w:tr>
    </w:tbl>
    <w:p w:rsidR="00122F98" w:rsidRDefault="00122F98" w:rsidP="00122F98"/>
    <w:p w:rsidR="00122F98" w:rsidRDefault="00122F98" w:rsidP="00122F98">
      <w:r>
        <w:rPr>
          <w:noProof/>
        </w:rPr>
        <w:drawing>
          <wp:inline distT="0" distB="0" distL="0" distR="0" wp14:anchorId="39EC94D1" wp14:editId="121E1A94">
            <wp:extent cx="5400000" cy="441666"/>
            <wp:effectExtent l="0" t="0" r="0" b="0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400000" cy="441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122F98" w:rsidRDefault="00122F98" w:rsidP="00493D68"/>
    <w:p w:rsidR="00122F98" w:rsidRPr="004B786F" w:rsidRDefault="00122F98" w:rsidP="00122F98">
      <w:pPr>
        <w:pStyle w:val="Nadpis1"/>
        <w:tabs>
          <w:tab w:val="clear" w:pos="2835"/>
          <w:tab w:val="clear" w:pos="4111"/>
          <w:tab w:val="left" w:pos="4253"/>
          <w:tab w:val="left" w:pos="4678"/>
        </w:tabs>
      </w:pPr>
      <w:r>
        <w:t>Mostný objekt</w:t>
      </w:r>
      <w:r w:rsidRPr="004B786F">
        <w:t xml:space="preserve">: </w:t>
      </w:r>
      <w:r>
        <w:t>527-041</w:t>
      </w:r>
      <w:r w:rsidRPr="004B786F">
        <w:tab/>
      </w:r>
      <w:r>
        <w:t>Označenie kontrolného návrtu</w:t>
      </w:r>
      <w:r w:rsidRPr="004B786F">
        <w:t xml:space="preserve">: </w:t>
      </w:r>
      <w:r>
        <w:t>KN 527-03</w:t>
      </w:r>
    </w:p>
    <w:p w:rsidR="00122F98" w:rsidRDefault="00122F98" w:rsidP="00122F9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Smer kontr. návrtu</w:t>
      </w:r>
      <w:r w:rsidRPr="00493D68">
        <w:t>:</w:t>
      </w:r>
      <w:r>
        <w:t xml:space="preserve"> </w:t>
      </w:r>
      <w:r w:rsidR="00D8772F">
        <w:t>šikmý, 38° od zvislice</w:t>
      </w:r>
      <w:r w:rsidRPr="00493D68">
        <w:tab/>
      </w:r>
      <w:r>
        <w:t>Umiestnenie</w:t>
      </w:r>
      <w:r w:rsidRPr="00493D68">
        <w:t>:</w:t>
      </w:r>
      <w:r>
        <w:t xml:space="preserve"> opora od Zvolena</w:t>
      </w:r>
    </w:p>
    <w:p w:rsidR="00122F98" w:rsidRDefault="00122F98" w:rsidP="00122F98">
      <w:pPr>
        <w:pStyle w:val="Nadpis2"/>
        <w:tabs>
          <w:tab w:val="clear" w:pos="2835"/>
          <w:tab w:val="clear" w:pos="4111"/>
          <w:tab w:val="left" w:pos="4253"/>
          <w:tab w:val="left" w:pos="4678"/>
        </w:tabs>
      </w:pPr>
      <w:r>
        <w:t>Dátum realizácie: 9.3.2020</w:t>
      </w:r>
    </w:p>
    <w:p w:rsidR="00122F98" w:rsidRDefault="00122F98" w:rsidP="00122F98"/>
    <w:p w:rsidR="00122F98" w:rsidRDefault="00122F98" w:rsidP="00122F98">
      <w:r>
        <w:t>0,0 – 0,</w:t>
      </w:r>
      <w:r w:rsidR="00D8772F">
        <w:t>5</w:t>
      </w:r>
      <w:r>
        <w:t xml:space="preserve"> m</w:t>
      </w:r>
      <w:r>
        <w:tab/>
      </w:r>
      <w:r w:rsidR="00D8772F">
        <w:t>betón tmavosivý, kamenivo je riečny štrk;</w:t>
      </w:r>
    </w:p>
    <w:p w:rsidR="00122F98" w:rsidRDefault="00122F98" w:rsidP="00122F98">
      <w:r>
        <w:t>0,</w:t>
      </w:r>
      <w:r w:rsidR="00D8772F">
        <w:t>5</w:t>
      </w:r>
      <w:r w:rsidRPr="00B446D4">
        <w:t xml:space="preserve"> – </w:t>
      </w:r>
      <w:r w:rsidR="00D8772F">
        <w:t>1,0</w:t>
      </w:r>
      <w:r w:rsidRPr="00B446D4">
        <w:t xml:space="preserve"> </w:t>
      </w:r>
      <w:r>
        <w:t>m</w:t>
      </w:r>
      <w:r w:rsidRPr="00B446D4">
        <w:tab/>
      </w:r>
      <w:r w:rsidR="00D8772F">
        <w:t>granitové bloky, podsyp</w:t>
      </w:r>
      <w:r>
        <w:t>;</w:t>
      </w:r>
    </w:p>
    <w:p w:rsidR="00122F98" w:rsidRDefault="00122F98" w:rsidP="00122F98"/>
    <w:p w:rsidR="005152E9" w:rsidRDefault="005152E9" w:rsidP="005152E9">
      <w:r>
        <w:t xml:space="preserve">Vzorky: </w:t>
      </w:r>
      <w:r>
        <w:tab/>
      </w:r>
    </w:p>
    <w:tbl>
      <w:tblPr>
        <w:tblW w:w="554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830"/>
        <w:gridCol w:w="2121"/>
        <w:gridCol w:w="1961"/>
        <w:gridCol w:w="1851"/>
      </w:tblGrid>
      <w:tr w:rsidR="005152E9" w:rsidRPr="00834CCE" w:rsidTr="006230D4">
        <w:trPr>
          <w:trHeight w:val="85"/>
        </w:trPr>
        <w:tc>
          <w:tcPr>
            <w:tcW w:w="1008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druh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hĺbka (m)</w:t>
            </w:r>
          </w:p>
        </w:tc>
        <w:tc>
          <w:tcPr>
            <w:tcW w:w="1134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>typ vzorky</w:t>
            </w:r>
          </w:p>
        </w:tc>
        <w:tc>
          <w:tcPr>
            <w:tcW w:w="992" w:type="dxa"/>
            <w:shd w:val="clear" w:color="auto" w:fill="FFC000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 w:rsidRPr="00834CCE">
              <w:rPr>
                <w:b/>
                <w:sz w:val="18"/>
                <w:szCs w:val="18"/>
                <w:lang w:eastAsia="sk-SK"/>
              </w:rPr>
              <w:t xml:space="preserve">lab. číslo </w:t>
            </w:r>
          </w:p>
        </w:tc>
        <w:tc>
          <w:tcPr>
            <w:tcW w:w="1276" w:type="dxa"/>
            <w:shd w:val="clear" w:color="auto" w:fill="FFC000"/>
            <w:vAlign w:val="center"/>
          </w:tcPr>
          <w:p w:rsidR="005152E9" w:rsidRPr="00834CCE" w:rsidRDefault="005152E9" w:rsidP="006230D4">
            <w:pPr>
              <w:jc w:val="center"/>
              <w:rPr>
                <w:b/>
                <w:sz w:val="18"/>
                <w:szCs w:val="18"/>
                <w:lang w:eastAsia="sk-SK"/>
              </w:rPr>
            </w:pPr>
            <w:r>
              <w:rPr>
                <w:b/>
                <w:sz w:val="18"/>
                <w:szCs w:val="18"/>
                <w:lang w:eastAsia="sk-SK"/>
              </w:rPr>
              <w:t>Poznámka</w:t>
            </w:r>
          </w:p>
        </w:tc>
      </w:tr>
      <w:tr w:rsidR="005152E9" w:rsidRPr="00834CCE" w:rsidTr="006230D4">
        <w:trPr>
          <w:trHeight w:val="57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betón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monolit</w:t>
            </w:r>
          </w:p>
        </w:tc>
        <w:tc>
          <w:tcPr>
            <w:tcW w:w="992" w:type="dxa"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467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152E9" w:rsidRPr="00834CCE" w:rsidRDefault="005152E9" w:rsidP="006230D4">
            <w:pPr>
              <w:jc w:val="center"/>
              <w:rPr>
                <w:sz w:val="18"/>
                <w:szCs w:val="18"/>
                <w:lang w:eastAsia="sk-SK"/>
              </w:rPr>
            </w:pPr>
            <w:r>
              <w:rPr>
                <w:sz w:val="18"/>
                <w:szCs w:val="18"/>
                <w:lang w:eastAsia="sk-SK"/>
              </w:rPr>
              <w:t>KN 527 – 01 až 03</w:t>
            </w:r>
          </w:p>
        </w:tc>
      </w:tr>
    </w:tbl>
    <w:p w:rsidR="00122F98" w:rsidRDefault="00122F98" w:rsidP="00493D68"/>
    <w:p w:rsidR="00D8772F" w:rsidRDefault="00D8772F" w:rsidP="00493D68">
      <w:r>
        <w:rPr>
          <w:noProof/>
        </w:rPr>
        <w:drawing>
          <wp:inline distT="0" distB="0" distL="0" distR="0" wp14:anchorId="60DFF705" wp14:editId="44A44C4D">
            <wp:extent cx="5400000" cy="427976"/>
            <wp:effectExtent l="0" t="0" r="0" b="0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400000" cy="427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772F" w:rsidSect="006162CC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5D4D3F" w:rsidRDefault="005D4D3F" w:rsidP="00B446D4">
      <w:r>
        <w:separator/>
      </w:r>
    </w:p>
  </w:endnote>
  <w:endnote w:type="continuationSeparator" w:id="0">
    <w:p w:rsidR="005D4D3F" w:rsidRDefault="005D4D3F" w:rsidP="00B4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C417A" w:rsidRDefault="004C417A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21114951"/>
      <w:docPartObj>
        <w:docPartGallery w:val="Page Numbers (Bottom of Page)"/>
        <w:docPartUnique/>
      </w:docPartObj>
    </w:sdtPr>
    <w:sdtEndPr/>
    <w:sdtContent>
      <w:p w:rsidR="00470F3B" w:rsidRDefault="00470F3B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470F3B" w:rsidRDefault="00470F3B">
    <w:pPr>
      <w:pStyle w:val="Pt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C417A" w:rsidRDefault="004C417A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5D4D3F" w:rsidRDefault="005D4D3F" w:rsidP="00B446D4">
      <w:r>
        <w:separator/>
      </w:r>
    </w:p>
  </w:footnote>
  <w:footnote w:type="continuationSeparator" w:id="0">
    <w:p w:rsidR="005D4D3F" w:rsidRDefault="005D4D3F" w:rsidP="00B446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C417A" w:rsidRDefault="004C417A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3292B" w:rsidRDefault="00F3292B" w:rsidP="00F3292B">
    <w:pPr>
      <w:pStyle w:val="Hlavika"/>
      <w:jc w:val="right"/>
      <w:rPr>
        <w:b/>
        <w:sz w:val="16"/>
        <w:szCs w:val="16"/>
      </w:rPr>
    </w:pPr>
    <w:r w:rsidRPr="003203FF">
      <w:rPr>
        <w:b/>
        <w:noProof/>
        <w:sz w:val="16"/>
        <w:szCs w:val="16"/>
      </w:rPr>
      <w:drawing>
        <wp:anchor distT="0" distB="0" distL="114300" distR="114300" simplePos="0" relativeHeight="251678720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329055" cy="324485"/>
          <wp:effectExtent l="0" t="0" r="4445" b="0"/>
          <wp:wrapNone/>
          <wp:docPr id="12" name="Obrázok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9055" cy="3244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sz w:val="16"/>
        <w:szCs w:val="16"/>
      </w:rPr>
      <w:t xml:space="preserve">Rekonštrukcia ciest a mostov II/526 Devičie – Senohrad a II/527 </w:t>
    </w:r>
  </w:p>
  <w:p w:rsidR="00F3292B" w:rsidRPr="000801DE" w:rsidRDefault="00F3292B" w:rsidP="00F3292B">
    <w:pPr>
      <w:pStyle w:val="Hlavika"/>
      <w:jc w:val="right"/>
      <w:rPr>
        <w:b/>
        <w:sz w:val="16"/>
        <w:szCs w:val="16"/>
      </w:rPr>
    </w:pPr>
    <w:r>
      <w:rPr>
        <w:b/>
        <w:sz w:val="16"/>
        <w:szCs w:val="16"/>
      </w:rPr>
      <w:t>Dobrá Niva – Senohrad – II. etapa – úseky ciest v okrese Zvolen</w:t>
    </w:r>
  </w:p>
  <w:p w:rsidR="00F3292B" w:rsidRPr="00F21262" w:rsidRDefault="00F3292B" w:rsidP="00F3292B">
    <w:pPr>
      <w:pStyle w:val="Hlavika"/>
      <w:jc w:val="right"/>
      <w:rPr>
        <w:sz w:val="16"/>
        <w:szCs w:val="16"/>
      </w:rPr>
    </w:pPr>
    <w:r>
      <w:rPr>
        <w:sz w:val="16"/>
        <w:szCs w:val="16"/>
      </w:rPr>
      <w:t>podrobný</w:t>
    </w:r>
    <w:r w:rsidRPr="009A1C4E">
      <w:rPr>
        <w:sz w:val="16"/>
        <w:szCs w:val="16"/>
      </w:rPr>
      <w:t xml:space="preserve"> inžinierskogeologický </w:t>
    </w:r>
    <w:r>
      <w:rPr>
        <w:sz w:val="16"/>
        <w:szCs w:val="16"/>
      </w:rPr>
      <w:t>a stavebnotechnický prieskum</w:t>
    </w:r>
  </w:p>
  <w:p w:rsidR="00EE6223" w:rsidRPr="00A625D3" w:rsidRDefault="00EE6223" w:rsidP="00EE6223">
    <w:pPr>
      <w:pStyle w:val="Zkladntext"/>
      <w:pBdr>
        <w:bottom w:val="single" w:sz="4" w:space="0" w:color="auto"/>
      </w:pBdr>
      <w:jc w:val="right"/>
    </w:pPr>
    <w:r>
      <w:rPr>
        <w:b/>
        <w:sz w:val="16"/>
        <w:szCs w:val="16"/>
      </w:rPr>
      <w:t>Dokumentácia kontrolných návrtov</w:t>
    </w:r>
  </w:p>
  <w:p w:rsidR="00470F3B" w:rsidRDefault="00470F3B" w:rsidP="00EE6223">
    <w:pPr>
      <w:pStyle w:val="Hlavika"/>
      <w:ind w:left="0" w:firstLine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C417A" w:rsidRDefault="004C417A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62CC"/>
    <w:rsid w:val="000060E7"/>
    <w:rsid w:val="0000782F"/>
    <w:rsid w:val="0002325C"/>
    <w:rsid w:val="00033B29"/>
    <w:rsid w:val="00043AE0"/>
    <w:rsid w:val="00060DED"/>
    <w:rsid w:val="00063C3D"/>
    <w:rsid w:val="0007248A"/>
    <w:rsid w:val="00074145"/>
    <w:rsid w:val="00090B65"/>
    <w:rsid w:val="00095659"/>
    <w:rsid w:val="00096528"/>
    <w:rsid w:val="000A4C67"/>
    <w:rsid w:val="000B3756"/>
    <w:rsid w:val="000C555D"/>
    <w:rsid w:val="000D6350"/>
    <w:rsid w:val="000E54BC"/>
    <w:rsid w:val="000F732B"/>
    <w:rsid w:val="00107E5E"/>
    <w:rsid w:val="0011722F"/>
    <w:rsid w:val="00122F98"/>
    <w:rsid w:val="0013447B"/>
    <w:rsid w:val="001517C8"/>
    <w:rsid w:val="00154810"/>
    <w:rsid w:val="0015568E"/>
    <w:rsid w:val="0018266A"/>
    <w:rsid w:val="0018267C"/>
    <w:rsid w:val="00186351"/>
    <w:rsid w:val="001958D7"/>
    <w:rsid w:val="00195FE3"/>
    <w:rsid w:val="00197635"/>
    <w:rsid w:val="00197F08"/>
    <w:rsid w:val="001A1B90"/>
    <w:rsid w:val="001B1414"/>
    <w:rsid w:val="001C47CA"/>
    <w:rsid w:val="001D32AC"/>
    <w:rsid w:val="001D5C6F"/>
    <w:rsid w:val="001E5BBF"/>
    <w:rsid w:val="001E7B6B"/>
    <w:rsid w:val="001F541E"/>
    <w:rsid w:val="00203EAF"/>
    <w:rsid w:val="00215233"/>
    <w:rsid w:val="00240040"/>
    <w:rsid w:val="00255E2E"/>
    <w:rsid w:val="00260820"/>
    <w:rsid w:val="00274F2C"/>
    <w:rsid w:val="0028130E"/>
    <w:rsid w:val="00281C9B"/>
    <w:rsid w:val="00281CAC"/>
    <w:rsid w:val="0028733C"/>
    <w:rsid w:val="00296B89"/>
    <w:rsid w:val="002D1D2D"/>
    <w:rsid w:val="002E6C64"/>
    <w:rsid w:val="002F139D"/>
    <w:rsid w:val="002F546F"/>
    <w:rsid w:val="00310FF5"/>
    <w:rsid w:val="00317F1A"/>
    <w:rsid w:val="003247E5"/>
    <w:rsid w:val="0033233B"/>
    <w:rsid w:val="00337586"/>
    <w:rsid w:val="00340486"/>
    <w:rsid w:val="003534F1"/>
    <w:rsid w:val="00353DA7"/>
    <w:rsid w:val="00371F46"/>
    <w:rsid w:val="00384DE8"/>
    <w:rsid w:val="00386C92"/>
    <w:rsid w:val="00391D21"/>
    <w:rsid w:val="00391EDA"/>
    <w:rsid w:val="003A2F7A"/>
    <w:rsid w:val="003A4AE0"/>
    <w:rsid w:val="003E1E9D"/>
    <w:rsid w:val="003E766C"/>
    <w:rsid w:val="00401FD3"/>
    <w:rsid w:val="004260E4"/>
    <w:rsid w:val="00426A8E"/>
    <w:rsid w:val="004445DD"/>
    <w:rsid w:val="00470F3B"/>
    <w:rsid w:val="0047317F"/>
    <w:rsid w:val="00475DAE"/>
    <w:rsid w:val="00483817"/>
    <w:rsid w:val="00483E2B"/>
    <w:rsid w:val="00485B0E"/>
    <w:rsid w:val="00493D68"/>
    <w:rsid w:val="004A1B1B"/>
    <w:rsid w:val="004A6696"/>
    <w:rsid w:val="004B2FFB"/>
    <w:rsid w:val="004B786F"/>
    <w:rsid w:val="004C12A4"/>
    <w:rsid w:val="004C417A"/>
    <w:rsid w:val="004D6882"/>
    <w:rsid w:val="004D7BFC"/>
    <w:rsid w:val="004E458D"/>
    <w:rsid w:val="004E69FD"/>
    <w:rsid w:val="00505D15"/>
    <w:rsid w:val="005152E9"/>
    <w:rsid w:val="00542338"/>
    <w:rsid w:val="005527CA"/>
    <w:rsid w:val="00566D4E"/>
    <w:rsid w:val="00574C65"/>
    <w:rsid w:val="005A052D"/>
    <w:rsid w:val="005B45C6"/>
    <w:rsid w:val="005D1548"/>
    <w:rsid w:val="005D4D3F"/>
    <w:rsid w:val="005D4F40"/>
    <w:rsid w:val="005E7F43"/>
    <w:rsid w:val="005F1138"/>
    <w:rsid w:val="006130B2"/>
    <w:rsid w:val="006162CC"/>
    <w:rsid w:val="00644949"/>
    <w:rsid w:val="0066448D"/>
    <w:rsid w:val="00666E5C"/>
    <w:rsid w:val="00680501"/>
    <w:rsid w:val="00686949"/>
    <w:rsid w:val="00687CF5"/>
    <w:rsid w:val="006A23CB"/>
    <w:rsid w:val="006B3D58"/>
    <w:rsid w:val="006B6528"/>
    <w:rsid w:val="006C3FAC"/>
    <w:rsid w:val="006D0D7A"/>
    <w:rsid w:val="006D293A"/>
    <w:rsid w:val="006F235C"/>
    <w:rsid w:val="00740D24"/>
    <w:rsid w:val="00742FDB"/>
    <w:rsid w:val="00745EC4"/>
    <w:rsid w:val="007468A2"/>
    <w:rsid w:val="007730FC"/>
    <w:rsid w:val="00781DB7"/>
    <w:rsid w:val="007A2A98"/>
    <w:rsid w:val="007A74BD"/>
    <w:rsid w:val="007A7761"/>
    <w:rsid w:val="007B426B"/>
    <w:rsid w:val="007E05FA"/>
    <w:rsid w:val="007E4B1D"/>
    <w:rsid w:val="007F0DD4"/>
    <w:rsid w:val="00804216"/>
    <w:rsid w:val="0081210F"/>
    <w:rsid w:val="00820035"/>
    <w:rsid w:val="008207AD"/>
    <w:rsid w:val="0082218B"/>
    <w:rsid w:val="008265AC"/>
    <w:rsid w:val="00863980"/>
    <w:rsid w:val="00863D51"/>
    <w:rsid w:val="00873CE0"/>
    <w:rsid w:val="008821E1"/>
    <w:rsid w:val="00884473"/>
    <w:rsid w:val="008B0C34"/>
    <w:rsid w:val="008B49DA"/>
    <w:rsid w:val="008D21F9"/>
    <w:rsid w:val="0091432A"/>
    <w:rsid w:val="00926866"/>
    <w:rsid w:val="00954F67"/>
    <w:rsid w:val="00970DC6"/>
    <w:rsid w:val="00971C06"/>
    <w:rsid w:val="00972684"/>
    <w:rsid w:val="00973E44"/>
    <w:rsid w:val="00982F37"/>
    <w:rsid w:val="009A6750"/>
    <w:rsid w:val="009D0CFD"/>
    <w:rsid w:val="009D3B50"/>
    <w:rsid w:val="009E45FA"/>
    <w:rsid w:val="009F606D"/>
    <w:rsid w:val="00A17012"/>
    <w:rsid w:val="00A21D95"/>
    <w:rsid w:val="00A43110"/>
    <w:rsid w:val="00A46B64"/>
    <w:rsid w:val="00A501D0"/>
    <w:rsid w:val="00A75F42"/>
    <w:rsid w:val="00A81A58"/>
    <w:rsid w:val="00A86075"/>
    <w:rsid w:val="00AA05D1"/>
    <w:rsid w:val="00AA35AB"/>
    <w:rsid w:val="00AA51F9"/>
    <w:rsid w:val="00AA57F4"/>
    <w:rsid w:val="00AB74F9"/>
    <w:rsid w:val="00AC350C"/>
    <w:rsid w:val="00AE1D06"/>
    <w:rsid w:val="00AF30DD"/>
    <w:rsid w:val="00B0073A"/>
    <w:rsid w:val="00B0636A"/>
    <w:rsid w:val="00B07D8C"/>
    <w:rsid w:val="00B12307"/>
    <w:rsid w:val="00B217CC"/>
    <w:rsid w:val="00B25726"/>
    <w:rsid w:val="00B25ADF"/>
    <w:rsid w:val="00B3313D"/>
    <w:rsid w:val="00B33BB0"/>
    <w:rsid w:val="00B41578"/>
    <w:rsid w:val="00B446D4"/>
    <w:rsid w:val="00B50094"/>
    <w:rsid w:val="00B52449"/>
    <w:rsid w:val="00B76926"/>
    <w:rsid w:val="00B76A3E"/>
    <w:rsid w:val="00B85F89"/>
    <w:rsid w:val="00B95542"/>
    <w:rsid w:val="00BA15CD"/>
    <w:rsid w:val="00BC5972"/>
    <w:rsid w:val="00BF5FEA"/>
    <w:rsid w:val="00BF6BF4"/>
    <w:rsid w:val="00C05081"/>
    <w:rsid w:val="00C129EC"/>
    <w:rsid w:val="00C25375"/>
    <w:rsid w:val="00C25E78"/>
    <w:rsid w:val="00C33380"/>
    <w:rsid w:val="00C67733"/>
    <w:rsid w:val="00C73525"/>
    <w:rsid w:val="00CB77EF"/>
    <w:rsid w:val="00CC5897"/>
    <w:rsid w:val="00CD24AF"/>
    <w:rsid w:val="00CE0E3A"/>
    <w:rsid w:val="00CE49B6"/>
    <w:rsid w:val="00CE4C14"/>
    <w:rsid w:val="00D06939"/>
    <w:rsid w:val="00D07D88"/>
    <w:rsid w:val="00D136DF"/>
    <w:rsid w:val="00D14BED"/>
    <w:rsid w:val="00D42DB0"/>
    <w:rsid w:val="00D45576"/>
    <w:rsid w:val="00D5575E"/>
    <w:rsid w:val="00D57EB2"/>
    <w:rsid w:val="00D6417D"/>
    <w:rsid w:val="00D735AC"/>
    <w:rsid w:val="00D8772F"/>
    <w:rsid w:val="00D977B8"/>
    <w:rsid w:val="00DA1793"/>
    <w:rsid w:val="00DA31B3"/>
    <w:rsid w:val="00DC1276"/>
    <w:rsid w:val="00DC3E03"/>
    <w:rsid w:val="00DD556A"/>
    <w:rsid w:val="00DF0527"/>
    <w:rsid w:val="00DF53CF"/>
    <w:rsid w:val="00E04091"/>
    <w:rsid w:val="00E061E2"/>
    <w:rsid w:val="00E277D3"/>
    <w:rsid w:val="00E32058"/>
    <w:rsid w:val="00E32448"/>
    <w:rsid w:val="00E45D3F"/>
    <w:rsid w:val="00E57F88"/>
    <w:rsid w:val="00E63FC0"/>
    <w:rsid w:val="00E67CAC"/>
    <w:rsid w:val="00E715C8"/>
    <w:rsid w:val="00E94066"/>
    <w:rsid w:val="00E95F69"/>
    <w:rsid w:val="00E97627"/>
    <w:rsid w:val="00E97939"/>
    <w:rsid w:val="00EA1A9E"/>
    <w:rsid w:val="00EA6B91"/>
    <w:rsid w:val="00EB0B8E"/>
    <w:rsid w:val="00EB513E"/>
    <w:rsid w:val="00EC399B"/>
    <w:rsid w:val="00ED1F3F"/>
    <w:rsid w:val="00ED4927"/>
    <w:rsid w:val="00ED5CB7"/>
    <w:rsid w:val="00EE6223"/>
    <w:rsid w:val="00EF5C69"/>
    <w:rsid w:val="00F07756"/>
    <w:rsid w:val="00F14534"/>
    <w:rsid w:val="00F17F47"/>
    <w:rsid w:val="00F277CF"/>
    <w:rsid w:val="00F3292B"/>
    <w:rsid w:val="00F55CFA"/>
    <w:rsid w:val="00F63CB1"/>
    <w:rsid w:val="00F65331"/>
    <w:rsid w:val="00F80AED"/>
    <w:rsid w:val="00F812C3"/>
    <w:rsid w:val="00FA11A4"/>
    <w:rsid w:val="00FB5575"/>
    <w:rsid w:val="00FD6AA5"/>
    <w:rsid w:val="00FE2D72"/>
    <w:rsid w:val="00FE3223"/>
    <w:rsid w:val="00FE5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bidi="s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5:chartTrackingRefBased/>
  <w15:docId w15:val="{FDDD66D1-52D0-4D31-99B2-F75AFFEEB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C25E78"/>
    <w:pPr>
      <w:spacing w:after="0" w:line="240" w:lineRule="auto"/>
      <w:ind w:left="1410" w:hanging="1410"/>
      <w:jc w:val="both"/>
    </w:pPr>
    <w:rPr>
      <w:rFonts w:ascii="Arial" w:hAnsi="Arial" w:cs="Arial"/>
      <w:sz w:val="20"/>
      <w:szCs w:val="20"/>
    </w:rPr>
  </w:style>
  <w:style w:type="paragraph" w:styleId="Nadpis1">
    <w:name w:val="heading 1"/>
    <w:basedOn w:val="Normlny"/>
    <w:next w:val="Normlny"/>
    <w:link w:val="Nadpis1Char"/>
    <w:uiPriority w:val="9"/>
    <w:qFormat/>
    <w:rsid w:val="004B786F"/>
    <w:pPr>
      <w:keepNext/>
      <w:keepLines/>
      <w:shd w:val="clear" w:color="auto" w:fill="FFC000"/>
      <w:tabs>
        <w:tab w:val="left" w:pos="0"/>
        <w:tab w:val="left" w:pos="2835"/>
        <w:tab w:val="left" w:pos="4111"/>
        <w:tab w:val="left" w:pos="6521"/>
      </w:tabs>
      <w:ind w:left="0" w:firstLine="0"/>
      <w:outlineLvl w:val="0"/>
    </w:pPr>
    <w:rPr>
      <w:rFonts w:eastAsiaTheme="majorEastAsia"/>
    </w:rPr>
  </w:style>
  <w:style w:type="paragraph" w:styleId="Nadpis2">
    <w:name w:val="heading 2"/>
    <w:basedOn w:val="Nadpis1"/>
    <w:next w:val="Normlny"/>
    <w:link w:val="Nadpis2Char"/>
    <w:uiPriority w:val="9"/>
    <w:unhideWhenUsed/>
    <w:qFormat/>
    <w:rsid w:val="00493D68"/>
    <w:pPr>
      <w:outlineLvl w:val="1"/>
    </w:pPr>
  </w:style>
  <w:style w:type="paragraph" w:styleId="Nadpis3">
    <w:name w:val="heading 3"/>
    <w:basedOn w:val="Nadpis2"/>
    <w:next w:val="Normlny"/>
    <w:link w:val="Nadpis3Char"/>
    <w:uiPriority w:val="9"/>
    <w:unhideWhenUsed/>
    <w:qFormat/>
    <w:rsid w:val="00493D68"/>
    <w:pPr>
      <w:tabs>
        <w:tab w:val="clear" w:pos="4111"/>
        <w:tab w:val="clear" w:pos="6521"/>
      </w:tabs>
      <w:outlineLvl w:val="2"/>
    </w:pPr>
  </w:style>
  <w:style w:type="paragraph" w:styleId="Nadpis4">
    <w:name w:val="heading 4"/>
    <w:basedOn w:val="Normlny"/>
    <w:next w:val="Normlny"/>
    <w:link w:val="Nadpis4Char"/>
    <w:uiPriority w:val="9"/>
    <w:unhideWhenUsed/>
    <w:qFormat/>
    <w:rsid w:val="006D293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unhideWhenUsed/>
    <w:qFormat/>
    <w:rsid w:val="002152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unhideWhenUsed/>
    <w:qFormat/>
    <w:rsid w:val="002152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dpis7">
    <w:name w:val="heading 7"/>
    <w:basedOn w:val="Normlny"/>
    <w:next w:val="Normlny"/>
    <w:link w:val="Nadpis7Char"/>
    <w:uiPriority w:val="9"/>
    <w:unhideWhenUsed/>
    <w:qFormat/>
    <w:rsid w:val="002152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dpis8">
    <w:name w:val="heading 8"/>
    <w:basedOn w:val="Normlny"/>
    <w:next w:val="Normlny"/>
    <w:link w:val="Nadpis8Char"/>
    <w:uiPriority w:val="9"/>
    <w:unhideWhenUsed/>
    <w:qFormat/>
    <w:rsid w:val="004B786F"/>
    <w:pPr>
      <w:keepNext/>
      <w:outlineLvl w:val="7"/>
    </w:pPr>
    <w:rPr>
      <w:b/>
      <w:bCs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nhideWhenUsed/>
    <w:rsid w:val="006162CC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rsid w:val="006162CC"/>
  </w:style>
  <w:style w:type="paragraph" w:styleId="Pta">
    <w:name w:val="footer"/>
    <w:basedOn w:val="Normlny"/>
    <w:link w:val="PtaChar"/>
    <w:uiPriority w:val="99"/>
    <w:unhideWhenUsed/>
    <w:rsid w:val="006162CC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6162CC"/>
  </w:style>
  <w:style w:type="paragraph" w:styleId="Bezriadkovania">
    <w:name w:val="No Spacing"/>
    <w:uiPriority w:val="1"/>
    <w:qFormat/>
    <w:rsid w:val="006162CC"/>
    <w:pPr>
      <w:spacing w:after="0" w:line="240" w:lineRule="auto"/>
    </w:pPr>
  </w:style>
  <w:style w:type="character" w:customStyle="1" w:styleId="Nadpis1Char">
    <w:name w:val="Nadpis 1 Char"/>
    <w:basedOn w:val="Predvolenpsmoodseku"/>
    <w:link w:val="Nadpis1"/>
    <w:uiPriority w:val="9"/>
    <w:rsid w:val="004B786F"/>
    <w:rPr>
      <w:rFonts w:ascii="Arial" w:eastAsiaTheme="majorEastAsia" w:hAnsi="Arial" w:cs="Arial"/>
      <w:sz w:val="20"/>
      <w:szCs w:val="20"/>
      <w:shd w:val="clear" w:color="auto" w:fill="FFC000"/>
    </w:rPr>
  </w:style>
  <w:style w:type="character" w:customStyle="1" w:styleId="Nadpis2Char">
    <w:name w:val="Nadpis 2 Char"/>
    <w:basedOn w:val="Predvolenpsmoodseku"/>
    <w:link w:val="Nadpis2"/>
    <w:uiPriority w:val="9"/>
    <w:rsid w:val="00493D68"/>
    <w:rPr>
      <w:rFonts w:ascii="Arial" w:eastAsiaTheme="majorEastAsia" w:hAnsi="Arial" w:cs="Arial"/>
      <w:sz w:val="20"/>
      <w:szCs w:val="20"/>
    </w:rPr>
  </w:style>
  <w:style w:type="paragraph" w:styleId="Zarkazkladnhotextu">
    <w:name w:val="Body Text Indent"/>
    <w:basedOn w:val="Normlny"/>
    <w:link w:val="ZarkazkladnhotextuChar"/>
    <w:uiPriority w:val="99"/>
    <w:unhideWhenUsed/>
    <w:rsid w:val="00B50094"/>
  </w:style>
  <w:style w:type="character" w:customStyle="1" w:styleId="ZarkazkladnhotextuChar">
    <w:name w:val="Zarážka základného textu Char"/>
    <w:basedOn w:val="Predvolenpsmoodseku"/>
    <w:link w:val="Zarkazkladnhotextu"/>
    <w:uiPriority w:val="99"/>
    <w:rsid w:val="00B50094"/>
    <w:rPr>
      <w:rFonts w:ascii="Arial" w:hAnsi="Arial" w:cs="Arial"/>
      <w:sz w:val="20"/>
      <w:szCs w:val="20"/>
    </w:rPr>
  </w:style>
  <w:style w:type="paragraph" w:styleId="Oznaitext">
    <w:name w:val="Block Text"/>
    <w:basedOn w:val="Normlny"/>
    <w:uiPriority w:val="99"/>
    <w:unhideWhenUsed/>
    <w:rsid w:val="00B446D4"/>
    <w:pPr>
      <w:widowControl w:val="0"/>
      <w:suppressAutoHyphens/>
      <w:spacing w:line="276" w:lineRule="auto"/>
      <w:ind w:left="1701" w:right="-2" w:hanging="1701"/>
    </w:pPr>
    <w:rPr>
      <w:rFonts w:eastAsia="Lucida Sans Unicode"/>
      <w:szCs w:val="22"/>
    </w:rPr>
  </w:style>
  <w:style w:type="paragraph" w:customStyle="1" w:styleId="Popisvrtu-odrazka">
    <w:name w:val="Popis vrtu - odrazka"/>
    <w:basedOn w:val="Normlny"/>
    <w:rsid w:val="00B446D4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60"/>
      <w:ind w:left="1701" w:hanging="1701"/>
      <w:outlineLvl w:val="0"/>
    </w:pPr>
    <w:rPr>
      <w:rFonts w:eastAsia="Times New Roman"/>
      <w:sz w:val="22"/>
      <w:szCs w:val="22"/>
      <w:lang w:eastAsia="cs-CZ"/>
    </w:rPr>
  </w:style>
  <w:style w:type="paragraph" w:customStyle="1" w:styleId="Popisvrtu-zahlavie">
    <w:name w:val="Popis vrtu - zahlavie"/>
    <w:basedOn w:val="Normlny"/>
    <w:rsid w:val="00B446D4"/>
    <w:pPr>
      <w:shd w:val="pct15" w:color="auto" w:fill="auto"/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800"/>
      <w:ind w:left="0" w:firstLine="0"/>
      <w:outlineLvl w:val="0"/>
    </w:pPr>
    <w:rPr>
      <w:rFonts w:eastAsia="Times New Roman" w:cs="Times New Roman"/>
      <w:b/>
      <w:bCs/>
      <w:sz w:val="22"/>
      <w:lang w:eastAsia="cs-CZ"/>
    </w:rPr>
  </w:style>
  <w:style w:type="paragraph" w:styleId="Odsekzoznamu">
    <w:name w:val="List Paragraph"/>
    <w:basedOn w:val="Normlny"/>
    <w:uiPriority w:val="34"/>
    <w:qFormat/>
    <w:rsid w:val="00391D21"/>
    <w:pPr>
      <w:widowControl w:val="0"/>
      <w:suppressAutoHyphens/>
      <w:spacing w:line="276" w:lineRule="auto"/>
      <w:ind w:left="720" w:right="-2" w:firstLine="709"/>
      <w:contextualSpacing/>
    </w:pPr>
    <w:rPr>
      <w:rFonts w:eastAsia="Lucida Sans Unicode"/>
      <w:sz w:val="22"/>
      <w:szCs w:val="22"/>
    </w:rPr>
  </w:style>
  <w:style w:type="character" w:customStyle="1" w:styleId="Nadpis4Char">
    <w:name w:val="Nadpis 4 Char"/>
    <w:basedOn w:val="Predvolenpsmoodseku"/>
    <w:link w:val="Nadpis4"/>
    <w:uiPriority w:val="9"/>
    <w:rsid w:val="006D293A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</w:rPr>
  </w:style>
  <w:style w:type="paragraph" w:styleId="Hlavikaobsahu">
    <w:name w:val="TOC Heading"/>
    <w:basedOn w:val="Nadpis1"/>
    <w:next w:val="Normlny"/>
    <w:uiPriority w:val="39"/>
    <w:unhideWhenUsed/>
    <w:qFormat/>
    <w:rsid w:val="00197F08"/>
    <w:pPr>
      <w:spacing w:line="259" w:lineRule="auto"/>
      <w:jc w:val="left"/>
      <w:outlineLvl w:val="9"/>
    </w:pPr>
    <w:rPr>
      <w:rFonts w:asciiTheme="majorHAnsi" w:hAnsiTheme="majorHAnsi" w:cstheme="majorBidi"/>
      <w:color w:val="2F5496" w:themeColor="accent1" w:themeShade="BF"/>
      <w:sz w:val="32"/>
      <w:szCs w:val="32"/>
      <w:lang w:eastAsia="sk-SK"/>
    </w:rPr>
  </w:style>
  <w:style w:type="paragraph" w:styleId="Obsah1">
    <w:name w:val="toc 1"/>
    <w:basedOn w:val="Normlny"/>
    <w:next w:val="Normlny"/>
    <w:autoRedefine/>
    <w:uiPriority w:val="39"/>
    <w:unhideWhenUsed/>
    <w:rsid w:val="00E45D3F"/>
    <w:pPr>
      <w:tabs>
        <w:tab w:val="right" w:leader="hyphen" w:pos="9062"/>
      </w:tabs>
      <w:spacing w:before="240" w:after="120"/>
      <w:ind w:left="0" w:firstLine="0"/>
      <w:jc w:val="left"/>
    </w:pPr>
    <w:rPr>
      <w:rFonts w:asciiTheme="minorHAnsi" w:hAnsiTheme="minorHAnsi"/>
      <w:b/>
      <w:bCs/>
    </w:rPr>
  </w:style>
  <w:style w:type="paragraph" w:styleId="Obsah2">
    <w:name w:val="toc 2"/>
    <w:basedOn w:val="Normlny"/>
    <w:next w:val="Normlny"/>
    <w:autoRedefine/>
    <w:uiPriority w:val="39"/>
    <w:unhideWhenUsed/>
    <w:rsid w:val="00197F08"/>
    <w:pPr>
      <w:spacing w:before="120"/>
      <w:ind w:left="200"/>
      <w:jc w:val="left"/>
    </w:pPr>
    <w:rPr>
      <w:rFonts w:asciiTheme="minorHAnsi" w:hAnsiTheme="minorHAnsi"/>
      <w:i/>
      <w:iCs/>
    </w:rPr>
  </w:style>
  <w:style w:type="paragraph" w:styleId="Obsah3">
    <w:name w:val="toc 3"/>
    <w:basedOn w:val="Normlny"/>
    <w:next w:val="Normlny"/>
    <w:autoRedefine/>
    <w:uiPriority w:val="39"/>
    <w:unhideWhenUsed/>
    <w:rsid w:val="00197F08"/>
    <w:pPr>
      <w:ind w:left="400"/>
      <w:jc w:val="left"/>
    </w:pPr>
    <w:rPr>
      <w:rFonts w:asciiTheme="minorHAnsi" w:hAnsiTheme="minorHAnsi"/>
    </w:rPr>
  </w:style>
  <w:style w:type="paragraph" w:styleId="Obsah4">
    <w:name w:val="toc 4"/>
    <w:basedOn w:val="Normlny"/>
    <w:next w:val="Normlny"/>
    <w:autoRedefine/>
    <w:uiPriority w:val="39"/>
    <w:unhideWhenUsed/>
    <w:rsid w:val="00197F08"/>
    <w:pPr>
      <w:ind w:left="600"/>
      <w:jc w:val="left"/>
    </w:pPr>
    <w:rPr>
      <w:rFonts w:asciiTheme="minorHAnsi" w:hAnsiTheme="minorHAnsi"/>
    </w:rPr>
  </w:style>
  <w:style w:type="paragraph" w:styleId="Obsah5">
    <w:name w:val="toc 5"/>
    <w:basedOn w:val="Normlny"/>
    <w:next w:val="Normlny"/>
    <w:autoRedefine/>
    <w:uiPriority w:val="39"/>
    <w:unhideWhenUsed/>
    <w:rsid w:val="00197F08"/>
    <w:pPr>
      <w:ind w:left="800"/>
      <w:jc w:val="left"/>
    </w:pPr>
    <w:rPr>
      <w:rFonts w:asciiTheme="minorHAnsi" w:hAnsiTheme="minorHAnsi"/>
    </w:rPr>
  </w:style>
  <w:style w:type="paragraph" w:styleId="Obsah6">
    <w:name w:val="toc 6"/>
    <w:basedOn w:val="Normlny"/>
    <w:next w:val="Normlny"/>
    <w:autoRedefine/>
    <w:uiPriority w:val="39"/>
    <w:unhideWhenUsed/>
    <w:rsid w:val="00197F08"/>
    <w:pPr>
      <w:ind w:left="1000"/>
      <w:jc w:val="left"/>
    </w:pPr>
    <w:rPr>
      <w:rFonts w:asciiTheme="minorHAnsi" w:hAnsiTheme="minorHAnsi"/>
    </w:rPr>
  </w:style>
  <w:style w:type="paragraph" w:styleId="Obsah7">
    <w:name w:val="toc 7"/>
    <w:basedOn w:val="Normlny"/>
    <w:next w:val="Normlny"/>
    <w:autoRedefine/>
    <w:uiPriority w:val="39"/>
    <w:unhideWhenUsed/>
    <w:rsid w:val="00197F08"/>
    <w:pPr>
      <w:ind w:left="1200"/>
      <w:jc w:val="left"/>
    </w:pPr>
    <w:rPr>
      <w:rFonts w:asciiTheme="minorHAnsi" w:hAnsiTheme="minorHAnsi"/>
    </w:rPr>
  </w:style>
  <w:style w:type="paragraph" w:styleId="Obsah8">
    <w:name w:val="toc 8"/>
    <w:basedOn w:val="Normlny"/>
    <w:next w:val="Normlny"/>
    <w:autoRedefine/>
    <w:uiPriority w:val="39"/>
    <w:unhideWhenUsed/>
    <w:rsid w:val="00197F08"/>
    <w:pPr>
      <w:ind w:left="1400"/>
      <w:jc w:val="left"/>
    </w:pPr>
    <w:rPr>
      <w:rFonts w:asciiTheme="minorHAnsi" w:hAnsiTheme="minorHAnsi"/>
    </w:rPr>
  </w:style>
  <w:style w:type="paragraph" w:styleId="Obsah9">
    <w:name w:val="toc 9"/>
    <w:basedOn w:val="Normlny"/>
    <w:next w:val="Normlny"/>
    <w:autoRedefine/>
    <w:uiPriority w:val="39"/>
    <w:unhideWhenUsed/>
    <w:rsid w:val="00197F08"/>
    <w:pPr>
      <w:ind w:left="1600"/>
      <w:jc w:val="left"/>
    </w:pPr>
    <w:rPr>
      <w:rFonts w:asciiTheme="minorHAnsi" w:hAnsiTheme="minorHAnsi"/>
    </w:rPr>
  </w:style>
  <w:style w:type="character" w:styleId="Hypertextovprepojenie">
    <w:name w:val="Hyperlink"/>
    <w:basedOn w:val="Predvolenpsmoodseku"/>
    <w:uiPriority w:val="99"/>
    <w:unhideWhenUsed/>
    <w:rsid w:val="00197F08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197F08"/>
    <w:rPr>
      <w:color w:val="605E5C"/>
      <w:shd w:val="clear" w:color="auto" w:fill="E1DFDD"/>
    </w:rPr>
  </w:style>
  <w:style w:type="character" w:customStyle="1" w:styleId="Nadpis3Char">
    <w:name w:val="Nadpis 3 Char"/>
    <w:basedOn w:val="Predvolenpsmoodseku"/>
    <w:link w:val="Nadpis3"/>
    <w:uiPriority w:val="9"/>
    <w:rsid w:val="00493D68"/>
    <w:rPr>
      <w:rFonts w:ascii="Arial" w:eastAsiaTheme="majorEastAsia" w:hAnsi="Arial" w:cs="Arial"/>
      <w:sz w:val="20"/>
      <w:szCs w:val="20"/>
    </w:rPr>
  </w:style>
  <w:style w:type="table" w:styleId="Mriekatabuky">
    <w:name w:val="Table Grid"/>
    <w:basedOn w:val="Normlnatabuka"/>
    <w:uiPriority w:val="39"/>
    <w:rsid w:val="00EB51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">
    <w:name w:val="Body Text"/>
    <w:basedOn w:val="Normlny"/>
    <w:link w:val="ZkladntextChar"/>
    <w:uiPriority w:val="99"/>
    <w:unhideWhenUsed/>
    <w:rsid w:val="00EB513E"/>
    <w:pPr>
      <w:ind w:left="0" w:firstLine="0"/>
    </w:pPr>
  </w:style>
  <w:style w:type="character" w:customStyle="1" w:styleId="ZkladntextChar">
    <w:name w:val="Základný text Char"/>
    <w:basedOn w:val="Predvolenpsmoodseku"/>
    <w:link w:val="Zkladntext"/>
    <w:uiPriority w:val="99"/>
    <w:rsid w:val="00EB513E"/>
    <w:rPr>
      <w:rFonts w:ascii="Arial" w:hAnsi="Arial" w:cs="Arial"/>
      <w:sz w:val="20"/>
      <w:szCs w:val="20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215233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215233"/>
    <w:rPr>
      <w:rFonts w:ascii="Arial" w:hAnsi="Arial" w:cs="Arial"/>
      <w:i/>
      <w:iCs/>
      <w:color w:val="4472C4" w:themeColor="accent1"/>
      <w:sz w:val="20"/>
      <w:szCs w:val="20"/>
    </w:rPr>
  </w:style>
  <w:style w:type="character" w:customStyle="1" w:styleId="Nadpis5Char">
    <w:name w:val="Nadpis 5 Char"/>
    <w:basedOn w:val="Predvolenpsmoodseku"/>
    <w:link w:val="Nadpis5"/>
    <w:uiPriority w:val="9"/>
    <w:rsid w:val="00215233"/>
    <w:rPr>
      <w:rFonts w:asciiTheme="majorHAnsi" w:eastAsiaTheme="majorEastAsia" w:hAnsiTheme="majorHAnsi" w:cstheme="majorBidi"/>
      <w:color w:val="2F5496" w:themeColor="accent1" w:themeShade="BF"/>
      <w:sz w:val="20"/>
      <w:szCs w:val="20"/>
    </w:rPr>
  </w:style>
  <w:style w:type="character" w:customStyle="1" w:styleId="Nadpis6Char">
    <w:name w:val="Nadpis 6 Char"/>
    <w:basedOn w:val="Predvolenpsmoodseku"/>
    <w:link w:val="Nadpis6"/>
    <w:uiPriority w:val="9"/>
    <w:rsid w:val="00215233"/>
    <w:rPr>
      <w:rFonts w:asciiTheme="majorHAnsi" w:eastAsiaTheme="majorEastAsia" w:hAnsiTheme="majorHAnsi" w:cstheme="majorBidi"/>
      <w:color w:val="1F3763" w:themeColor="accent1" w:themeShade="7F"/>
      <w:sz w:val="20"/>
      <w:szCs w:val="20"/>
    </w:rPr>
  </w:style>
  <w:style w:type="character" w:customStyle="1" w:styleId="Nadpis7Char">
    <w:name w:val="Nadpis 7 Char"/>
    <w:basedOn w:val="Predvolenpsmoodseku"/>
    <w:link w:val="Nadpis7"/>
    <w:uiPriority w:val="9"/>
    <w:rsid w:val="00215233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</w:rPr>
  </w:style>
  <w:style w:type="character" w:styleId="Nzovknihy">
    <w:name w:val="Book Title"/>
    <w:basedOn w:val="Predvolenpsmoodseku"/>
    <w:uiPriority w:val="33"/>
    <w:qFormat/>
    <w:rsid w:val="00215233"/>
    <w:rPr>
      <w:b/>
      <w:bCs/>
      <w:i/>
      <w:iCs/>
      <w:spacing w:val="5"/>
    </w:rPr>
  </w:style>
  <w:style w:type="character" w:customStyle="1" w:styleId="Nadpis8Char">
    <w:name w:val="Nadpis 8 Char"/>
    <w:basedOn w:val="Predvolenpsmoodseku"/>
    <w:link w:val="Nadpis8"/>
    <w:uiPriority w:val="9"/>
    <w:rsid w:val="004B786F"/>
    <w:rPr>
      <w:rFonts w:ascii="Arial" w:hAnsi="Arial" w:cs="Arial"/>
      <w:b/>
      <w:bCs/>
      <w:sz w:val="20"/>
      <w:szCs w:val="20"/>
    </w:rPr>
  </w:style>
  <w:style w:type="paragraph" w:styleId="PredformtovanHTML">
    <w:name w:val="HTML Preformatted"/>
    <w:basedOn w:val="Normlny"/>
    <w:link w:val="PredformtovanHTMLChar"/>
    <w:uiPriority w:val="99"/>
    <w:semiHidden/>
    <w:unhideWhenUsed/>
    <w:rsid w:val="002F546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left="0" w:firstLine="0"/>
      <w:jc w:val="left"/>
    </w:pPr>
    <w:rPr>
      <w:rFonts w:ascii="Courier New" w:eastAsia="Times New Roman" w:hAnsi="Courier New" w:cs="Courier New"/>
      <w:lang w:eastAsia="sk-SK"/>
    </w:rPr>
  </w:style>
  <w:style w:type="character" w:customStyle="1" w:styleId="PredformtovanHTMLChar">
    <w:name w:val="Predformátované HTML Char"/>
    <w:basedOn w:val="Predvolenpsmoodseku"/>
    <w:link w:val="PredformtovanHTML"/>
    <w:uiPriority w:val="99"/>
    <w:semiHidden/>
    <w:rsid w:val="002F546F"/>
    <w:rPr>
      <w:rFonts w:ascii="Courier New" w:eastAsia="Times New Roman" w:hAnsi="Courier New" w:cs="Courier New"/>
      <w:sz w:val="20"/>
      <w:szCs w:val="20"/>
      <w:lang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8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F14331-AC0A-4497-8BA9-97554FE2B9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2761</TotalTime>
  <Pages>2</Pages>
  <Words>365</Words>
  <Characters>1965</Characters>
  <Application>Microsoft Office Word</Application>
  <DocSecurity>0</DocSecurity>
  <Lines>122</Lines>
  <Paragraphs>97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Sinak</dc:creator>
  <cp:keywords/>
  <dc:description/>
  <cp:lastModifiedBy>Pitak</cp:lastModifiedBy>
  <cp:revision>35</cp:revision>
  <cp:lastPrinted>2019-08-12T09:26:00Z</cp:lastPrinted>
  <dcterms:created xsi:type="dcterms:W3CDTF">2019-11-18T10:58:00Z</dcterms:created>
  <dcterms:modified xsi:type="dcterms:W3CDTF">2020-06-30T12:04:00Z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Folder_Number">
    <vt:lpwstr/>
  </property>
  <property fmtid="{D5CDD505-2E9C-101B-9397-08002B2CF9AE}" pid="3" name="Folder_Code">
    <vt:lpwstr/>
  </property>
  <property fmtid="{D5CDD505-2E9C-101B-9397-08002B2CF9AE}" pid="4" name="Folder_Name">
    <vt:lpwstr/>
  </property>
  <property fmtid="{D5CDD505-2E9C-101B-9397-08002B2CF9AE}" pid="5" name="Folder_Description">
    <vt:lpwstr/>
  </property>
  <property fmtid="{D5CDD505-2E9C-101B-9397-08002B2CF9AE}" pid="6" name="/Folder_Name/">
    <vt:lpwstr/>
  </property>
  <property fmtid="{D5CDD505-2E9C-101B-9397-08002B2CF9AE}" pid="7" name="/Folder_Description/">
    <vt:lpwstr/>
  </property>
  <property fmtid="{D5CDD505-2E9C-101B-9397-08002B2CF9AE}" pid="8" name="Folder_Version">
    <vt:lpwstr/>
  </property>
  <property fmtid="{D5CDD505-2E9C-101B-9397-08002B2CF9AE}" pid="9" name="Folder_VersionSeq">
    <vt:lpwstr/>
  </property>
  <property fmtid="{D5CDD505-2E9C-101B-9397-08002B2CF9AE}" pid="10" name="Folder_Manager">
    <vt:lpwstr/>
  </property>
  <property fmtid="{D5CDD505-2E9C-101B-9397-08002B2CF9AE}" pid="11" name="Folder_ManagerDesc">
    <vt:lpwstr/>
  </property>
  <property fmtid="{D5CDD505-2E9C-101B-9397-08002B2CF9AE}" pid="12" name="Folder_Storage">
    <vt:lpwstr/>
  </property>
  <property fmtid="{D5CDD505-2E9C-101B-9397-08002B2CF9AE}" pid="13" name="Folder_StorageDesc">
    <vt:lpwstr/>
  </property>
  <property fmtid="{D5CDD505-2E9C-101B-9397-08002B2CF9AE}" pid="14" name="Folder_Creator">
    <vt:lpwstr/>
  </property>
  <property fmtid="{D5CDD505-2E9C-101B-9397-08002B2CF9AE}" pid="15" name="Folder_CreatorDesc">
    <vt:lpwstr/>
  </property>
  <property fmtid="{D5CDD505-2E9C-101B-9397-08002B2CF9AE}" pid="16" name="Folder_CreateDate">
    <vt:lpwstr/>
  </property>
  <property fmtid="{D5CDD505-2E9C-101B-9397-08002B2CF9AE}" pid="17" name="Folder_Updater">
    <vt:lpwstr/>
  </property>
  <property fmtid="{D5CDD505-2E9C-101B-9397-08002B2CF9AE}" pid="18" name="Folder_UpdaterDesc">
    <vt:lpwstr/>
  </property>
  <property fmtid="{D5CDD505-2E9C-101B-9397-08002B2CF9AE}" pid="19" name="Folder_UpdateDate">
    <vt:lpwstr/>
  </property>
  <property fmtid="{D5CDD505-2E9C-101B-9397-08002B2CF9AE}" pid="20" name="Document_Number">
    <vt:lpwstr/>
  </property>
  <property fmtid="{D5CDD505-2E9C-101B-9397-08002B2CF9AE}" pid="21" name="Document_Name">
    <vt:lpwstr/>
  </property>
  <property fmtid="{D5CDD505-2E9C-101B-9397-08002B2CF9AE}" pid="22" name="Document_FileName">
    <vt:lpwstr/>
  </property>
  <property fmtid="{D5CDD505-2E9C-101B-9397-08002B2CF9AE}" pid="23" name="Document_Version">
    <vt:lpwstr/>
  </property>
  <property fmtid="{D5CDD505-2E9C-101B-9397-08002B2CF9AE}" pid="24" name="Document_VersionSeq">
    <vt:lpwstr/>
  </property>
  <property fmtid="{D5CDD505-2E9C-101B-9397-08002B2CF9AE}" pid="25" name="Document_Creator">
    <vt:lpwstr/>
  </property>
  <property fmtid="{D5CDD505-2E9C-101B-9397-08002B2CF9AE}" pid="26" name="Document_CreatorDesc">
    <vt:lpwstr/>
  </property>
  <property fmtid="{D5CDD505-2E9C-101B-9397-08002B2CF9AE}" pid="27" name="Document_CreateDate">
    <vt:lpwstr/>
  </property>
  <property fmtid="{D5CDD505-2E9C-101B-9397-08002B2CF9AE}" pid="28" name="Document_Updater">
    <vt:lpwstr/>
  </property>
  <property fmtid="{D5CDD505-2E9C-101B-9397-08002B2CF9AE}" pid="29" name="Document_UpdaterDesc">
    <vt:lpwstr/>
  </property>
  <property fmtid="{D5CDD505-2E9C-101B-9397-08002B2CF9AE}" pid="30" name="Document_UpdateDate">
    <vt:lpwstr/>
  </property>
  <property fmtid="{D5CDD505-2E9C-101B-9397-08002B2CF9AE}" pid="31" name="Document_Size">
    <vt:lpwstr/>
  </property>
  <property fmtid="{D5CDD505-2E9C-101B-9397-08002B2CF9AE}" pid="32" name="Document_Storage">
    <vt:lpwstr/>
  </property>
  <property fmtid="{D5CDD505-2E9C-101B-9397-08002B2CF9AE}" pid="33" name="Document_StorageDesc">
    <vt:lpwstr/>
  </property>
  <property fmtid="{D5CDD505-2E9C-101B-9397-08002B2CF9AE}" pid="34" name="Document_Department">
    <vt:lpwstr/>
  </property>
  <property fmtid="{D5CDD505-2E9C-101B-9397-08002B2CF9AE}" pid="35" name="Document_DepartmentDesc">
    <vt:lpwstr/>
  </property>
  <property fmtid="{D5CDD505-2E9C-101B-9397-08002B2CF9AE}" pid="36" name="PW_WorkDir">
    <vt:lpwstr>c:\pwdata\pwtemp\reming_zakazky\</vt:lpwstr>
  </property>
</Properties>
</file>